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B10" w:rsidRDefault="0087549D" w:rsidP="0087549D">
      <w:pPr>
        <w:pStyle w:val="Heading2"/>
      </w:pPr>
      <w:r>
        <w:t>How to do the Reading Response</w:t>
      </w:r>
      <w:r>
        <w:t xml:space="preserve"> discussions on Canvas</w:t>
      </w:r>
    </w:p>
    <w:p w:rsidR="008E5B10" w:rsidRDefault="0087549D">
      <w:pPr>
        <w:numPr>
          <w:ilvl w:val="0"/>
          <w:numId w:val="2"/>
        </w:numPr>
        <w:spacing w:before="240"/>
        <w:rPr>
          <w:rFonts w:ascii="Calibri" w:eastAsia="Calibri" w:hAnsi="Calibri" w:cs="Calibri"/>
          <w:sz w:val="24"/>
          <w:szCs w:val="24"/>
        </w:rPr>
      </w:pPr>
      <w:r>
        <w:rPr>
          <w:rFonts w:ascii="Calibri" w:eastAsia="Calibri" w:hAnsi="Calibri" w:cs="Calibri"/>
          <w:sz w:val="24"/>
          <w:szCs w:val="24"/>
        </w:rPr>
        <w:t xml:space="preserve">For each reading section, participate in the discussion with your group members: </w:t>
      </w:r>
      <w:r>
        <w:rPr>
          <w:rFonts w:ascii="Calibri" w:eastAsia="Calibri" w:hAnsi="Calibri" w:cs="Calibri"/>
          <w:b/>
          <w:sz w:val="24"/>
          <w:szCs w:val="24"/>
        </w:rPr>
        <w:t>write one quote/response</w:t>
      </w:r>
      <w:r>
        <w:rPr>
          <w:rFonts w:ascii="Calibri" w:eastAsia="Calibri" w:hAnsi="Calibri" w:cs="Calibri"/>
          <w:sz w:val="24"/>
          <w:szCs w:val="24"/>
        </w:rPr>
        <w:t xml:space="preserve"> as your first post, then </w:t>
      </w:r>
      <w:r>
        <w:rPr>
          <w:rFonts w:ascii="Calibri" w:eastAsia="Calibri" w:hAnsi="Calibri" w:cs="Calibri"/>
          <w:b/>
          <w:sz w:val="24"/>
          <w:szCs w:val="24"/>
        </w:rPr>
        <w:t xml:space="preserve">reply to at least 2 </w:t>
      </w:r>
      <w:r>
        <w:rPr>
          <w:rFonts w:ascii="Calibri" w:eastAsia="Calibri" w:hAnsi="Calibri" w:cs="Calibri"/>
          <w:sz w:val="24"/>
          <w:szCs w:val="24"/>
        </w:rPr>
        <w:t>of your group members' posts.</w:t>
      </w:r>
    </w:p>
    <w:p w:rsidR="008E5B10" w:rsidRDefault="0087549D">
      <w:pPr>
        <w:numPr>
          <w:ilvl w:val="0"/>
          <w:numId w:val="2"/>
        </w:numPr>
        <w:rPr>
          <w:rFonts w:ascii="Calibri" w:eastAsia="Calibri" w:hAnsi="Calibri" w:cs="Calibri"/>
          <w:sz w:val="24"/>
          <w:szCs w:val="24"/>
        </w:rPr>
      </w:pPr>
      <w:r>
        <w:rPr>
          <w:rFonts w:ascii="Calibri" w:eastAsia="Calibri" w:hAnsi="Calibri" w:cs="Calibri"/>
          <w:sz w:val="24"/>
          <w:szCs w:val="24"/>
        </w:rPr>
        <w:t>requirements/scoring:</w:t>
      </w:r>
    </w:p>
    <w:p w:rsidR="008E5B10" w:rsidRDefault="0087549D">
      <w:pPr>
        <w:numPr>
          <w:ilvl w:val="1"/>
          <w:numId w:val="2"/>
        </w:numPr>
        <w:rPr>
          <w:rFonts w:ascii="Calibri" w:eastAsia="Calibri" w:hAnsi="Calibri" w:cs="Calibri"/>
          <w:b/>
          <w:sz w:val="24"/>
          <w:szCs w:val="24"/>
        </w:rPr>
      </w:pPr>
      <w:r>
        <w:rPr>
          <w:rFonts w:ascii="Calibri" w:eastAsia="Calibri" w:hAnsi="Calibri" w:cs="Calibri"/>
          <w:sz w:val="24"/>
          <w:szCs w:val="24"/>
        </w:rPr>
        <w:t>4 points: post starts with an</w:t>
      </w:r>
      <w:r>
        <w:rPr>
          <w:rFonts w:ascii="Calibri" w:eastAsia="Calibri" w:hAnsi="Calibri" w:cs="Calibri"/>
          <w:b/>
          <w:sz w:val="24"/>
          <w:szCs w:val="24"/>
        </w:rPr>
        <w:t xml:space="preserve"> accurate quote</w:t>
      </w:r>
      <w:r>
        <w:rPr>
          <w:rFonts w:ascii="Calibri" w:eastAsia="Calibri" w:hAnsi="Calibri" w:cs="Calibri"/>
          <w:sz w:val="24"/>
          <w:szCs w:val="24"/>
        </w:rPr>
        <w:t xml:space="preserve"> from the</w:t>
      </w:r>
      <w:r>
        <w:rPr>
          <w:rFonts w:ascii="Calibri" w:eastAsia="Calibri" w:hAnsi="Calibri" w:cs="Calibri"/>
          <w:sz w:val="24"/>
          <w:szCs w:val="24"/>
        </w:rPr>
        <w:t xml:space="preserve"> reading section,</w:t>
      </w:r>
      <w:hyperlink r:id="rId5">
        <w:r>
          <w:rPr>
            <w:rFonts w:ascii="Calibri" w:eastAsia="Calibri" w:hAnsi="Calibri" w:cs="Calibri"/>
            <w:sz w:val="24"/>
            <w:szCs w:val="24"/>
          </w:rPr>
          <w:t xml:space="preserve"> </w:t>
        </w:r>
      </w:hyperlink>
      <w:hyperlink r:id="rId6">
        <w:r>
          <w:rPr>
            <w:rFonts w:ascii="Calibri" w:eastAsia="Calibri" w:hAnsi="Calibri" w:cs="Calibri"/>
            <w:color w:val="1155CC"/>
            <w:sz w:val="24"/>
            <w:szCs w:val="24"/>
            <w:u w:val="single"/>
          </w:rPr>
          <w:t>with reporting expression and page number in perfect MLA in-text citation format</w:t>
        </w:r>
      </w:hyperlink>
    </w:p>
    <w:p w:rsidR="008E5B10" w:rsidRDefault="0087549D">
      <w:pPr>
        <w:numPr>
          <w:ilvl w:val="1"/>
          <w:numId w:val="2"/>
        </w:numPr>
        <w:rPr>
          <w:rFonts w:ascii="Calibri" w:eastAsia="Calibri" w:hAnsi="Calibri" w:cs="Calibri"/>
          <w:sz w:val="24"/>
          <w:szCs w:val="24"/>
        </w:rPr>
      </w:pPr>
      <w:r>
        <w:rPr>
          <w:rFonts w:ascii="Calibri" w:eastAsia="Calibri" w:hAnsi="Calibri" w:cs="Calibri"/>
          <w:sz w:val="24"/>
          <w:szCs w:val="24"/>
        </w:rPr>
        <w:t>7</w:t>
      </w:r>
      <w:r>
        <w:rPr>
          <w:rFonts w:ascii="Calibri" w:eastAsia="Calibri" w:hAnsi="Calibri" w:cs="Calibri"/>
          <w:sz w:val="24"/>
          <w:szCs w:val="24"/>
        </w:rPr>
        <w:t xml:space="preserve"> points: Includes </w:t>
      </w:r>
      <w:r>
        <w:rPr>
          <w:rFonts w:ascii="Calibri" w:eastAsia="Calibri" w:hAnsi="Calibri" w:cs="Calibri"/>
          <w:b/>
          <w:sz w:val="24"/>
          <w:szCs w:val="24"/>
        </w:rPr>
        <w:t>thoughtful explanation/elaboration</w:t>
      </w:r>
      <w:r>
        <w:rPr>
          <w:rFonts w:ascii="Calibri" w:eastAsia="Calibri" w:hAnsi="Calibri" w:cs="Calibri"/>
          <w:sz w:val="24"/>
          <w:szCs w:val="24"/>
        </w:rPr>
        <w:t xml:space="preserve"> after the text evidence - at least 4 sentences/100 words</w:t>
      </w:r>
    </w:p>
    <w:p w:rsidR="008E5B10" w:rsidRDefault="0087549D">
      <w:pPr>
        <w:numPr>
          <w:ilvl w:val="1"/>
          <w:numId w:val="2"/>
        </w:numPr>
        <w:rPr>
          <w:rFonts w:ascii="Calibri" w:eastAsia="Calibri" w:hAnsi="Calibri" w:cs="Calibri"/>
          <w:b/>
          <w:sz w:val="24"/>
          <w:szCs w:val="24"/>
        </w:rPr>
      </w:pPr>
      <w:r>
        <w:rPr>
          <w:rFonts w:ascii="Calibri" w:eastAsia="Calibri" w:hAnsi="Calibri" w:cs="Calibri"/>
          <w:sz w:val="24"/>
          <w:szCs w:val="24"/>
        </w:rPr>
        <w:t>4 points</w:t>
      </w:r>
      <w:r>
        <w:rPr>
          <w:rFonts w:ascii="Calibri" w:eastAsia="Calibri" w:hAnsi="Calibri" w:cs="Calibri"/>
          <w:sz w:val="24"/>
          <w:szCs w:val="24"/>
        </w:rPr>
        <w:t xml:space="preserve">: </w:t>
      </w:r>
      <w:r>
        <w:rPr>
          <w:rFonts w:ascii="Calibri" w:eastAsia="Calibri" w:hAnsi="Calibri" w:cs="Calibri"/>
          <w:b/>
          <w:sz w:val="24"/>
          <w:szCs w:val="24"/>
        </w:rPr>
        <w:t>replies</w:t>
      </w:r>
      <w:r>
        <w:rPr>
          <w:rFonts w:ascii="Calibri" w:eastAsia="Calibri" w:hAnsi="Calibri" w:cs="Calibri"/>
          <w:sz w:val="24"/>
          <w:szCs w:val="24"/>
        </w:rPr>
        <w:t>, 2 points each: substantive, at least 50 words, thoughtfully addresses the post you are replying to in order to move the discussion forward</w:t>
      </w:r>
    </w:p>
    <w:p w:rsidR="008E5B10" w:rsidRPr="0087549D" w:rsidRDefault="0087549D" w:rsidP="0087549D">
      <w:pPr>
        <w:pStyle w:val="Heading3"/>
        <w:rPr>
          <w:sz w:val="24"/>
        </w:rPr>
      </w:pPr>
      <w:r w:rsidRPr="0087549D">
        <w:rPr>
          <w:sz w:val="24"/>
        </w:rPr>
        <w:t xml:space="preserve">More </w:t>
      </w:r>
      <w:r w:rsidRPr="0087549D">
        <w:rPr>
          <w:sz w:val="24"/>
        </w:rPr>
        <w:t xml:space="preserve">about the replies: </w:t>
      </w:r>
    </w:p>
    <w:p w:rsidR="008E5B10" w:rsidRDefault="0087549D">
      <w:pPr>
        <w:numPr>
          <w:ilvl w:val="0"/>
          <w:numId w:val="1"/>
        </w:numPr>
        <w:rPr>
          <w:sz w:val="24"/>
          <w:szCs w:val="24"/>
        </w:rPr>
      </w:pPr>
      <w:r>
        <w:rPr>
          <w:rFonts w:ascii="Calibri" w:eastAsia="Calibri" w:hAnsi="Calibri" w:cs="Calibri"/>
          <w:sz w:val="24"/>
          <w:szCs w:val="24"/>
        </w:rPr>
        <w:t xml:space="preserve">Replies to replies count too. </w:t>
      </w:r>
    </w:p>
    <w:p w:rsidR="008E5B10" w:rsidRDefault="0087549D">
      <w:pPr>
        <w:numPr>
          <w:ilvl w:val="0"/>
          <w:numId w:val="1"/>
        </w:numPr>
        <w:rPr>
          <w:sz w:val="24"/>
          <w:szCs w:val="24"/>
        </w:rPr>
      </w:pPr>
      <w:r>
        <w:rPr>
          <w:rFonts w:ascii="Calibri" w:eastAsia="Calibri" w:hAnsi="Calibri" w:cs="Calibri"/>
          <w:sz w:val="24"/>
          <w:szCs w:val="24"/>
        </w:rPr>
        <w:t xml:space="preserve">“Substantive” means that you cannot just agree or praise your classmate (feel free to use the “like” button, but that doesn’t count as a response) - you need to add something of your own: reason, example, </w:t>
      </w:r>
      <w:r>
        <w:rPr>
          <w:rFonts w:ascii="Calibri" w:eastAsia="Calibri" w:hAnsi="Calibri" w:cs="Calibri"/>
          <w:sz w:val="24"/>
          <w:szCs w:val="24"/>
        </w:rPr>
        <w:t xml:space="preserve">explanation, reflection, question, etc. </w:t>
      </w:r>
    </w:p>
    <w:p w:rsidR="008E5B10" w:rsidRDefault="0087549D">
      <w:pPr>
        <w:numPr>
          <w:ilvl w:val="0"/>
          <w:numId w:val="1"/>
        </w:numPr>
        <w:rPr>
          <w:sz w:val="24"/>
          <w:szCs w:val="24"/>
        </w:rPr>
      </w:pPr>
      <w:r>
        <w:rPr>
          <w:rFonts w:ascii="Calibri" w:eastAsia="Calibri" w:hAnsi="Calibri" w:cs="Calibri"/>
          <w:sz w:val="24"/>
          <w:szCs w:val="24"/>
        </w:rPr>
        <w:t>Be sure to click “Reply” to the post you are actually replying to.</w:t>
      </w:r>
    </w:p>
    <w:p w:rsidR="008E5B10" w:rsidRDefault="008E5B10">
      <w:pPr>
        <w:rPr>
          <w:rFonts w:ascii="Calibri" w:eastAsia="Calibri" w:hAnsi="Calibri" w:cs="Calibri"/>
          <w:sz w:val="24"/>
          <w:szCs w:val="24"/>
        </w:rPr>
      </w:pPr>
    </w:p>
    <w:p w:rsidR="008E5B10" w:rsidRPr="0087549D" w:rsidRDefault="0087549D" w:rsidP="0087549D">
      <w:pPr>
        <w:pStyle w:val="Heading3"/>
        <w:rPr>
          <w:color w:val="4A86E8"/>
          <w:sz w:val="24"/>
          <w:highlight w:val="white"/>
        </w:rPr>
      </w:pPr>
      <w:r w:rsidRPr="0087549D">
        <w:rPr>
          <w:sz w:val="24"/>
        </w:rPr>
        <w:t>What does 150 words look like, and how should I write my post?</w:t>
      </w:r>
    </w:p>
    <w:p w:rsidR="008E5B10" w:rsidRDefault="0087549D">
      <w:pPr>
        <w:spacing w:before="240" w:after="240"/>
        <w:rPr>
          <w:rFonts w:ascii="Calibri" w:eastAsia="Calibri" w:hAnsi="Calibri" w:cs="Calibri"/>
          <w:color w:val="4A86E8"/>
          <w:sz w:val="24"/>
          <w:szCs w:val="24"/>
          <w:highlight w:val="white"/>
        </w:rPr>
      </w:pPr>
      <w:r>
        <w:rPr>
          <w:rFonts w:ascii="Calibri" w:eastAsia="Calibri" w:hAnsi="Calibri" w:cs="Calibri"/>
          <w:color w:val="4A86E8"/>
          <w:sz w:val="24"/>
          <w:szCs w:val="24"/>
          <w:highlight w:val="white"/>
        </w:rPr>
        <w:t xml:space="preserve">Use </w:t>
      </w:r>
      <w:r>
        <w:rPr>
          <w:rFonts w:ascii="Calibri" w:eastAsia="Calibri" w:hAnsi="Calibri" w:cs="Calibri"/>
          <w:b/>
          <w:color w:val="A64D79"/>
          <w:sz w:val="24"/>
          <w:szCs w:val="24"/>
          <w:highlight w:val="white"/>
        </w:rPr>
        <w:t>reporting words</w:t>
      </w:r>
      <w:r>
        <w:rPr>
          <w:rFonts w:ascii="Calibri" w:eastAsia="Calibri" w:hAnsi="Calibri" w:cs="Calibri"/>
          <w:color w:val="4A86E8"/>
          <w:sz w:val="24"/>
          <w:szCs w:val="24"/>
          <w:highlight w:val="white"/>
        </w:rPr>
        <w:t xml:space="preserve"> and </w:t>
      </w:r>
      <w:r>
        <w:rPr>
          <w:rFonts w:ascii="Calibri" w:eastAsia="Calibri" w:hAnsi="Calibri" w:cs="Calibri"/>
          <w:b/>
          <w:color w:val="A64D79"/>
          <w:sz w:val="24"/>
          <w:szCs w:val="24"/>
          <w:highlight w:val="white"/>
        </w:rPr>
        <w:t xml:space="preserve">context </w:t>
      </w:r>
      <w:r>
        <w:rPr>
          <w:rFonts w:ascii="Calibri" w:eastAsia="Calibri" w:hAnsi="Calibri" w:cs="Calibri"/>
          <w:color w:val="4A86E8"/>
          <w:sz w:val="24"/>
          <w:szCs w:val="24"/>
          <w:highlight w:val="white"/>
        </w:rPr>
        <w:t xml:space="preserve">(if it makes sense) before your </w:t>
      </w:r>
      <w:r>
        <w:rPr>
          <w:rFonts w:ascii="Calibri" w:eastAsia="Calibri" w:hAnsi="Calibri" w:cs="Calibri"/>
          <w:b/>
          <w:color w:val="A64D79"/>
          <w:sz w:val="24"/>
          <w:szCs w:val="24"/>
          <w:highlight w:val="white"/>
        </w:rPr>
        <w:t>quote</w:t>
      </w:r>
      <w:r>
        <w:rPr>
          <w:rFonts w:ascii="Calibri" w:eastAsia="Calibri" w:hAnsi="Calibri" w:cs="Calibri"/>
          <w:color w:val="4A86E8"/>
          <w:sz w:val="24"/>
          <w:szCs w:val="24"/>
          <w:highlight w:val="white"/>
        </w:rPr>
        <w:t xml:space="preserve">. We already know the title and author, so for the context you can just tell us who’s talking if it’s not your author, or if it’s your author talking, what’s the situation? Put “quotation marks” around all exact copied words. </w:t>
      </w:r>
      <w:r>
        <w:rPr>
          <w:rFonts w:ascii="Calibri" w:eastAsia="Calibri" w:hAnsi="Calibri" w:cs="Calibri"/>
          <w:b/>
          <w:color w:val="A64D79"/>
          <w:sz w:val="24"/>
          <w:szCs w:val="24"/>
          <w:highlight w:val="white"/>
        </w:rPr>
        <w:t>Citation</w:t>
      </w:r>
      <w:r>
        <w:rPr>
          <w:rFonts w:ascii="Calibri" w:eastAsia="Calibri" w:hAnsi="Calibri" w:cs="Calibri"/>
          <w:color w:val="4A86E8"/>
          <w:sz w:val="24"/>
          <w:szCs w:val="24"/>
          <w:highlight w:val="white"/>
        </w:rPr>
        <w:t>: include a page numbe</w:t>
      </w:r>
      <w:r>
        <w:rPr>
          <w:rFonts w:ascii="Calibri" w:eastAsia="Calibri" w:hAnsi="Calibri" w:cs="Calibri"/>
          <w:color w:val="4A86E8"/>
          <w:sz w:val="24"/>
          <w:szCs w:val="24"/>
          <w:highlight w:val="white"/>
        </w:rPr>
        <w:t xml:space="preserve">r in parentheses </w:t>
      </w:r>
      <w:r>
        <w:rPr>
          <w:rFonts w:ascii="Calibri" w:eastAsia="Calibri" w:hAnsi="Calibri" w:cs="Calibri"/>
          <w:b/>
          <w:color w:val="4A86E8"/>
          <w:sz w:val="24"/>
          <w:szCs w:val="24"/>
          <w:highlight w:val="white"/>
        </w:rPr>
        <w:t>like this (34)</w:t>
      </w:r>
      <w:r>
        <w:rPr>
          <w:rFonts w:ascii="Calibri" w:eastAsia="Calibri" w:hAnsi="Calibri" w:cs="Calibri"/>
          <w:color w:val="4A86E8"/>
          <w:sz w:val="24"/>
          <w:szCs w:val="24"/>
          <w:highlight w:val="white"/>
        </w:rPr>
        <w:t xml:space="preserve"> at the end of your text evidence. If you said the author’s name in the reporting phrase, just use the number in parentheses. If not, use their name, too </w:t>
      </w:r>
      <w:r>
        <w:rPr>
          <w:rFonts w:ascii="Calibri" w:eastAsia="Calibri" w:hAnsi="Calibri" w:cs="Calibri"/>
          <w:b/>
          <w:color w:val="4A86E8"/>
          <w:sz w:val="24"/>
          <w:szCs w:val="24"/>
          <w:highlight w:val="white"/>
        </w:rPr>
        <w:t xml:space="preserve">(Slater 34). </w:t>
      </w:r>
      <w:r>
        <w:rPr>
          <w:rFonts w:ascii="Calibri" w:eastAsia="Calibri" w:hAnsi="Calibri" w:cs="Calibri"/>
          <w:color w:val="4A86E8"/>
          <w:sz w:val="24"/>
          <w:szCs w:val="24"/>
          <w:highlight w:val="white"/>
        </w:rPr>
        <w:t xml:space="preserve">If it was </w:t>
      </w:r>
      <w:r>
        <w:rPr>
          <w:rFonts w:ascii="Calibri" w:eastAsia="Calibri" w:hAnsi="Calibri" w:cs="Calibri"/>
          <w:b/>
          <w:color w:val="4A86E8"/>
          <w:sz w:val="24"/>
          <w:szCs w:val="24"/>
          <w:highlight w:val="white"/>
        </w:rPr>
        <w:t xml:space="preserve">someone else’s words, do it like this: (qtd. in </w:t>
      </w:r>
      <w:r>
        <w:rPr>
          <w:rFonts w:ascii="Calibri" w:eastAsia="Calibri" w:hAnsi="Calibri" w:cs="Calibri"/>
          <w:b/>
          <w:color w:val="4A86E8"/>
          <w:sz w:val="24"/>
          <w:szCs w:val="24"/>
          <w:highlight w:val="white"/>
        </w:rPr>
        <w:t>Slater 34).</w:t>
      </w:r>
      <w:r>
        <w:rPr>
          <w:rFonts w:ascii="Calibri" w:eastAsia="Calibri" w:hAnsi="Calibri" w:cs="Calibri"/>
          <w:color w:val="4A86E8"/>
          <w:sz w:val="24"/>
          <w:szCs w:val="24"/>
          <w:highlight w:val="white"/>
        </w:rPr>
        <w:t xml:space="preserve"> Then </w:t>
      </w:r>
      <w:r>
        <w:rPr>
          <w:rFonts w:ascii="Calibri" w:eastAsia="Calibri" w:hAnsi="Calibri" w:cs="Calibri"/>
          <w:b/>
          <w:color w:val="A64D79"/>
          <w:sz w:val="24"/>
          <w:szCs w:val="24"/>
          <w:highlight w:val="white"/>
        </w:rPr>
        <w:t>explain the significance</w:t>
      </w:r>
      <w:r>
        <w:rPr>
          <w:rFonts w:ascii="Calibri" w:eastAsia="Calibri" w:hAnsi="Calibri" w:cs="Calibri"/>
          <w:color w:val="4A86E8"/>
          <w:sz w:val="24"/>
          <w:szCs w:val="24"/>
          <w:highlight w:val="white"/>
        </w:rPr>
        <w:t xml:space="preserve"> of the quote. If you are still under 100 words not counting the quote, use more context/evidence/explanation. It’s OK to use your own experience. End with a </w:t>
      </w:r>
      <w:r>
        <w:rPr>
          <w:rFonts w:ascii="Calibri" w:eastAsia="Calibri" w:hAnsi="Calibri" w:cs="Calibri"/>
          <w:b/>
          <w:color w:val="A64D79"/>
          <w:sz w:val="24"/>
          <w:szCs w:val="24"/>
          <w:highlight w:val="white"/>
        </w:rPr>
        <w:t>concluding sentence</w:t>
      </w:r>
      <w:r>
        <w:rPr>
          <w:rFonts w:ascii="Calibri" w:eastAsia="Calibri" w:hAnsi="Calibri" w:cs="Calibri"/>
          <w:color w:val="4A86E8"/>
          <w:sz w:val="24"/>
          <w:szCs w:val="24"/>
          <w:highlight w:val="white"/>
        </w:rPr>
        <w:t xml:space="preserve"> that wraps it up. That’s 150 words!</w:t>
      </w:r>
    </w:p>
    <w:p w:rsidR="008E5B10" w:rsidRPr="0087549D" w:rsidRDefault="0087549D" w:rsidP="0087549D">
      <w:pPr>
        <w:pStyle w:val="Heading3"/>
        <w:rPr>
          <w:sz w:val="24"/>
        </w:rPr>
      </w:pPr>
      <w:r w:rsidRPr="0087549D">
        <w:rPr>
          <w:sz w:val="24"/>
        </w:rPr>
        <w:t>W</w:t>
      </w:r>
      <w:r w:rsidRPr="0087549D">
        <w:rPr>
          <w:sz w:val="24"/>
        </w:rPr>
        <w:t>hat does 50 words look like, and how should I write my responses to classmates?</w:t>
      </w:r>
    </w:p>
    <w:p w:rsidR="008E5B10" w:rsidRDefault="0087549D">
      <w:pPr>
        <w:spacing w:before="240" w:after="240"/>
        <w:rPr>
          <w:rFonts w:ascii="Calibri" w:eastAsia="Calibri" w:hAnsi="Calibri" w:cs="Calibri"/>
          <w:color w:val="4A86E8"/>
          <w:sz w:val="24"/>
          <w:szCs w:val="24"/>
          <w:highlight w:val="white"/>
        </w:rPr>
      </w:pPr>
      <w:r>
        <w:rPr>
          <w:rFonts w:ascii="Calibri" w:eastAsia="Calibri" w:hAnsi="Calibri" w:cs="Calibri"/>
          <w:color w:val="4A86E8"/>
          <w:sz w:val="24"/>
          <w:szCs w:val="24"/>
          <w:highlight w:val="white"/>
        </w:rPr>
        <w:t xml:space="preserve">First, </w:t>
      </w:r>
      <w:r>
        <w:rPr>
          <w:rFonts w:ascii="Calibri" w:eastAsia="Calibri" w:hAnsi="Calibri" w:cs="Calibri"/>
          <w:b/>
          <w:color w:val="4A86E8"/>
          <w:sz w:val="24"/>
          <w:szCs w:val="24"/>
          <w:highlight w:val="white"/>
        </w:rPr>
        <w:t xml:space="preserve">greet the person by name </w:t>
      </w:r>
      <w:r>
        <w:rPr>
          <w:rFonts w:ascii="Calibri" w:eastAsia="Calibri" w:hAnsi="Calibri" w:cs="Calibri"/>
          <w:color w:val="4A86E8"/>
          <w:sz w:val="24"/>
          <w:szCs w:val="24"/>
          <w:highlight w:val="white"/>
        </w:rPr>
        <w:t>and say something nice, e.g. Hi Jeeun</w:t>
      </w:r>
      <w:bookmarkStart w:id="0" w:name="_GoBack"/>
      <w:bookmarkEnd w:id="0"/>
      <w:r>
        <w:rPr>
          <w:rFonts w:ascii="Calibri" w:eastAsia="Calibri" w:hAnsi="Calibri" w:cs="Calibri"/>
          <w:color w:val="4A86E8"/>
          <w:sz w:val="24"/>
          <w:szCs w:val="24"/>
          <w:highlight w:val="white"/>
        </w:rPr>
        <w:t xml:space="preserve">, I appreciate your thoughtful discussion of this difficult question. Then </w:t>
      </w:r>
      <w:r>
        <w:rPr>
          <w:rFonts w:ascii="Calibri" w:eastAsia="Calibri" w:hAnsi="Calibri" w:cs="Calibri"/>
          <w:b/>
          <w:color w:val="4A86E8"/>
          <w:sz w:val="24"/>
          <w:szCs w:val="24"/>
          <w:highlight w:val="white"/>
        </w:rPr>
        <w:t>respond to specific parts</w:t>
      </w:r>
      <w:r>
        <w:rPr>
          <w:rFonts w:ascii="Calibri" w:eastAsia="Calibri" w:hAnsi="Calibri" w:cs="Calibri"/>
          <w:color w:val="4A86E8"/>
          <w:sz w:val="24"/>
          <w:szCs w:val="24"/>
          <w:highlight w:val="white"/>
        </w:rPr>
        <w:t xml:space="preserve"> of what</w:t>
      </w:r>
      <w:r>
        <w:rPr>
          <w:rFonts w:ascii="Calibri" w:eastAsia="Calibri" w:hAnsi="Calibri" w:cs="Calibri"/>
          <w:color w:val="4A86E8"/>
          <w:sz w:val="24"/>
          <w:szCs w:val="24"/>
          <w:highlight w:val="white"/>
        </w:rPr>
        <w:t xml:space="preserve"> they said, </w:t>
      </w:r>
      <w:r>
        <w:rPr>
          <w:rFonts w:ascii="Calibri" w:eastAsia="Calibri" w:hAnsi="Calibri" w:cs="Calibri"/>
          <w:b/>
          <w:color w:val="4A86E8"/>
          <w:sz w:val="24"/>
          <w:szCs w:val="24"/>
          <w:highlight w:val="white"/>
        </w:rPr>
        <w:t>agreeing and adding</w:t>
      </w:r>
      <w:r>
        <w:rPr>
          <w:rFonts w:ascii="Calibri" w:eastAsia="Calibri" w:hAnsi="Calibri" w:cs="Calibri"/>
          <w:color w:val="4A86E8"/>
          <w:sz w:val="24"/>
          <w:szCs w:val="24"/>
          <w:highlight w:val="white"/>
        </w:rPr>
        <w:t xml:space="preserve"> and/or </w:t>
      </w:r>
      <w:r>
        <w:rPr>
          <w:rFonts w:ascii="Calibri" w:eastAsia="Calibri" w:hAnsi="Calibri" w:cs="Calibri"/>
          <w:b/>
          <w:color w:val="4A86E8"/>
          <w:sz w:val="24"/>
          <w:szCs w:val="24"/>
          <w:highlight w:val="white"/>
        </w:rPr>
        <w:t>disagreeing and explaining</w:t>
      </w:r>
      <w:r>
        <w:rPr>
          <w:rFonts w:ascii="Calibri" w:eastAsia="Calibri" w:hAnsi="Calibri" w:cs="Calibri"/>
          <w:color w:val="4A86E8"/>
          <w:sz w:val="24"/>
          <w:szCs w:val="24"/>
          <w:highlight w:val="white"/>
        </w:rPr>
        <w:t>. You can directly quote them back if you want. That’s 50 words!</w:t>
      </w:r>
    </w:p>
    <w:p w:rsidR="008E5B10" w:rsidRDefault="008E5B10">
      <w:pPr>
        <w:spacing w:before="240" w:after="240"/>
        <w:rPr>
          <w:rFonts w:ascii="Calibri" w:eastAsia="Calibri" w:hAnsi="Calibri" w:cs="Calibri"/>
          <w:sz w:val="24"/>
          <w:szCs w:val="24"/>
          <w:highlight w:val="white"/>
        </w:rPr>
      </w:pPr>
    </w:p>
    <w:p w:rsidR="008E5B10" w:rsidRDefault="008E5B10">
      <w:pPr>
        <w:spacing w:before="240" w:after="240"/>
        <w:rPr>
          <w:rFonts w:ascii="Calibri" w:eastAsia="Calibri" w:hAnsi="Calibri" w:cs="Calibri"/>
          <w:color w:val="4A86E8"/>
          <w:sz w:val="24"/>
          <w:szCs w:val="24"/>
          <w:highlight w:val="white"/>
        </w:rPr>
      </w:pPr>
    </w:p>
    <w:sectPr w:rsidR="008E5B10">
      <w:pgSz w:w="12240" w:h="15840"/>
      <w:pgMar w:top="720" w:right="993" w:bottom="36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96F3D"/>
    <w:multiLevelType w:val="multilevel"/>
    <w:tmpl w:val="90266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0F2857"/>
    <w:multiLevelType w:val="multilevel"/>
    <w:tmpl w:val="B9A6A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B10"/>
    <w:rsid w:val="0087549D"/>
    <w:rsid w:val="008E5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EC3F"/>
  <w15:docId w15:val="{7C6D1CF9-74D8-44FD-B21F-3A4F0B22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wl.purdue.edu/owl/research_and_citation/mla_style/mla_formatting_and_style_guide/mla_in_text_citations_the_basics.html" TargetMode="External"/><Relationship Id="rId5" Type="http://schemas.openxmlformats.org/officeDocument/2006/relationships/hyperlink" Target="https://owl.purdue.edu/owl/research_and_citation/mla_style/mla_formatting_and_style_guide/mla_in_text_citations_the_basic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427</Words>
  <Characters>2203</Characters>
  <Application>Microsoft Office Word</Application>
  <DocSecurity>0</DocSecurity>
  <Lines>36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 Winer</cp:lastModifiedBy>
  <cp:revision>2</cp:revision>
  <dcterms:created xsi:type="dcterms:W3CDTF">2022-02-10T00:15:00Z</dcterms:created>
  <dcterms:modified xsi:type="dcterms:W3CDTF">2022-02-10T00:23:00Z</dcterms:modified>
</cp:coreProperties>
</file>